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2B063A">
        <w:rPr>
          <w:rFonts w:asciiTheme="minorHAnsi" w:hAnsiTheme="minorHAnsi" w:cstheme="minorHAnsi"/>
          <w:i/>
          <w:sz w:val="22"/>
        </w:rPr>
        <w:t>34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/ZPU/2019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5B5DB8" w:rsidRPr="005C3690" w:rsidRDefault="005B5DB8" w:rsidP="005C3690">
      <w:pPr>
        <w:jc w:val="center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……………………………………………..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 xml:space="preserve">wyjazdu studyjnego </w:t>
      </w:r>
      <w:r w:rsidR="005B5DB8">
        <w:rPr>
          <w:rFonts w:asciiTheme="minorHAnsi" w:hAnsiTheme="minorHAnsi" w:cstheme="minorHAnsi"/>
        </w:rPr>
        <w:t>(</w:t>
      </w:r>
      <w:proofErr w:type="spellStart"/>
      <w:r w:rsidR="006E7456">
        <w:rPr>
          <w:rFonts w:asciiTheme="minorHAnsi" w:hAnsiTheme="minorHAnsi" w:cstheme="minorHAnsi"/>
        </w:rPr>
        <w:t>work</w:t>
      </w:r>
      <w:proofErr w:type="spellEnd"/>
      <w:r w:rsidR="005B5DB8">
        <w:rPr>
          <w:rFonts w:asciiTheme="minorHAnsi" w:hAnsiTheme="minorHAnsi" w:cstheme="minorHAnsi"/>
        </w:rPr>
        <w:t>-</w:t>
      </w:r>
      <w:r w:rsidR="006E7456">
        <w:rPr>
          <w:rFonts w:asciiTheme="minorHAnsi" w:hAnsiTheme="minorHAnsi" w:cstheme="minorHAnsi"/>
        </w:rPr>
        <w:t>tour</w:t>
      </w:r>
      <w:r w:rsidR="005B5DB8">
        <w:rPr>
          <w:rFonts w:asciiTheme="minorHAnsi" w:hAnsiTheme="minorHAnsi" w:cstheme="minorHAnsi"/>
        </w:rPr>
        <w:t>)</w:t>
      </w:r>
      <w:r w:rsidR="006E7456">
        <w:rPr>
          <w:rFonts w:asciiTheme="minorHAnsi" w:hAnsiTheme="minorHAnsi" w:cstheme="minorHAnsi"/>
        </w:rPr>
        <w:t xml:space="preserve"> </w:t>
      </w:r>
      <w:r w:rsidRPr="005C3690">
        <w:rPr>
          <w:rFonts w:asciiTheme="minorHAnsi" w:hAnsiTheme="minorHAnsi" w:cstheme="minorHAnsi"/>
        </w:rPr>
        <w:t>przewidzian</w:t>
      </w:r>
      <w:r w:rsidR="005B5DB8">
        <w:rPr>
          <w:rFonts w:asciiTheme="minorHAnsi" w:hAnsiTheme="minorHAnsi" w:cstheme="minorHAnsi"/>
        </w:rPr>
        <w:t>ego</w:t>
      </w:r>
      <w:r w:rsidRPr="005C3690">
        <w:rPr>
          <w:rFonts w:asciiTheme="minorHAnsi" w:hAnsiTheme="minorHAnsi" w:cstheme="minorHAnsi"/>
        </w:rPr>
        <w:t xml:space="preserve"> dla </w:t>
      </w:r>
      <w:r w:rsidR="002B063A">
        <w:rPr>
          <w:rFonts w:asciiTheme="minorHAnsi" w:hAnsiTheme="minorHAnsi" w:cstheme="minorHAnsi"/>
          <w:b/>
        </w:rPr>
        <w:t>18</w:t>
      </w:r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Wyższej Szkoły Zawodowej w Skierniewicach</w:t>
      </w:r>
      <w:r w:rsidR="006E7456">
        <w:rPr>
          <w:rFonts w:asciiTheme="minorHAnsi" w:hAnsiTheme="minorHAnsi" w:cstheme="minorHAnsi"/>
        </w:rPr>
        <w:t xml:space="preserve"> wraz z opiekunem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Look w:val="04A0" w:firstRow="1" w:lastRow="0" w:firstColumn="1" w:lastColumn="0" w:noHBand="0" w:noVBand="1"/>
      </w:tblPr>
      <w:tblGrid>
        <w:gridCol w:w="3092"/>
        <w:gridCol w:w="3227"/>
        <w:gridCol w:w="3228"/>
      </w:tblGrid>
      <w:tr w:rsidR="00FC5763" w:rsidTr="00FC5763">
        <w:trPr>
          <w:trHeight w:val="570"/>
        </w:trPr>
        <w:tc>
          <w:tcPr>
            <w:tcW w:w="3092" w:type="dxa"/>
            <w:vMerge w:val="restart"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  <w:gridSpan w:val="2"/>
          </w:tcPr>
          <w:p w:rsidR="00FC5763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</w:p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FC5763" w:rsidTr="008664B3">
        <w:trPr>
          <w:trHeight w:val="570"/>
        </w:trPr>
        <w:tc>
          <w:tcPr>
            <w:tcW w:w="3092" w:type="dxa"/>
            <w:vMerge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7" w:type="dxa"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03.06.2019</w:t>
            </w:r>
          </w:p>
        </w:tc>
        <w:tc>
          <w:tcPr>
            <w:tcW w:w="3228" w:type="dxa"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04.06.2019</w:t>
            </w:r>
          </w:p>
        </w:tc>
      </w:tr>
      <w:tr w:rsidR="00FC5763" w:rsidTr="00BE043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C255EF">
        <w:trPr>
          <w:trHeight w:val="901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164CE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45102">
        <w:trPr>
          <w:trHeight w:val="916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C3690">
              <w:rPr>
                <w:rFonts w:asciiTheme="minorHAnsi" w:hAnsiTheme="minorHAnsi" w:cstheme="minorHAnsi"/>
              </w:rPr>
              <w:t>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7B5AD0">
        <w:trPr>
          <w:trHeight w:val="901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FC5763" w:rsidTr="008613C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AF" w:rsidRDefault="00AE3DAF" w:rsidP="000721A5">
      <w:r>
        <w:separator/>
      </w:r>
    </w:p>
  </w:endnote>
  <w:endnote w:type="continuationSeparator" w:id="0">
    <w:p w:rsidR="00AE3DAF" w:rsidRDefault="00AE3DA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AF" w:rsidRDefault="00AE3DAF" w:rsidP="000721A5">
      <w:r>
        <w:separator/>
      </w:r>
    </w:p>
  </w:footnote>
  <w:footnote w:type="continuationSeparator" w:id="0">
    <w:p w:rsidR="00AE3DAF" w:rsidRDefault="00AE3DA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2B063A"/>
    <w:rsid w:val="00390BEE"/>
    <w:rsid w:val="00391876"/>
    <w:rsid w:val="003C0072"/>
    <w:rsid w:val="00464950"/>
    <w:rsid w:val="0047150A"/>
    <w:rsid w:val="00520E10"/>
    <w:rsid w:val="0052315B"/>
    <w:rsid w:val="005B5DB8"/>
    <w:rsid w:val="005C3690"/>
    <w:rsid w:val="005E54F4"/>
    <w:rsid w:val="005F0A12"/>
    <w:rsid w:val="006C2B3B"/>
    <w:rsid w:val="006E207D"/>
    <w:rsid w:val="006E7456"/>
    <w:rsid w:val="007658A1"/>
    <w:rsid w:val="007658B6"/>
    <w:rsid w:val="0077479B"/>
    <w:rsid w:val="007E177A"/>
    <w:rsid w:val="00865FD1"/>
    <w:rsid w:val="00874061"/>
    <w:rsid w:val="00986CD6"/>
    <w:rsid w:val="009A485F"/>
    <w:rsid w:val="00A63FE3"/>
    <w:rsid w:val="00A82B33"/>
    <w:rsid w:val="00AE3DAF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C576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9DA1F"/>
  <w15:docId w15:val="{43D905C8-F111-4A6E-AD09-45388408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0793-0D97-47E6-A2E8-85D746AC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Piotr Miller</cp:lastModifiedBy>
  <cp:revision>3</cp:revision>
  <dcterms:created xsi:type="dcterms:W3CDTF">2019-05-29T09:09:00Z</dcterms:created>
  <dcterms:modified xsi:type="dcterms:W3CDTF">2019-05-29T11:24:00Z</dcterms:modified>
</cp:coreProperties>
</file>